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40" w:lineRule="exact"/>
        <w:jc w:val="lef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r>
        <w:rPr>
          <w:rFonts w:hint="eastAsia" w:ascii="黑体" w:hAnsi="黑体" w:eastAsia="黑体"/>
          <w:kern w:val="0"/>
          <w:sz w:val="32"/>
          <w:szCs w:val="32"/>
        </w:rPr>
        <w:t>:</w:t>
      </w:r>
    </w:p>
    <w:p>
      <w:pPr>
        <w:widowControl/>
        <w:autoSpaceDE w:val="0"/>
        <w:autoSpaceDN w:val="0"/>
        <w:spacing w:line="300" w:lineRule="exact"/>
        <w:jc w:val="left"/>
        <w:rPr>
          <w:rFonts w:ascii="Times New Roman" w:hAnsi="Times New Roman" w:eastAsia="黑体"/>
          <w:kern w:val="0"/>
          <w:sz w:val="32"/>
          <w:szCs w:val="32"/>
        </w:rPr>
      </w:pPr>
    </w:p>
    <w:p>
      <w:pPr>
        <w:widowControl/>
        <w:autoSpaceDE w:val="0"/>
        <w:autoSpaceDN w:val="0"/>
        <w:spacing w:line="540" w:lineRule="exact"/>
        <w:jc w:val="center"/>
        <w:rPr>
          <w:rFonts w:ascii="宋体" w:hAnsi="宋体"/>
          <w:b/>
          <w:kern w:val="0"/>
          <w:sz w:val="32"/>
          <w:szCs w:val="32"/>
        </w:rPr>
      </w:pPr>
      <w:bookmarkStart w:id="0" w:name="_GoBack"/>
      <w:r>
        <w:rPr>
          <w:rFonts w:hint="eastAsia" w:ascii="宋体" w:hAnsi="宋体"/>
          <w:b/>
          <w:kern w:val="0"/>
          <w:sz w:val="32"/>
          <w:szCs w:val="32"/>
        </w:rPr>
        <w:t>国家开放大学政法类专业课程思政教学设计评分表</w:t>
      </w:r>
      <w:bookmarkEnd w:id="0"/>
    </w:p>
    <w:p>
      <w:pPr>
        <w:jc w:val="left"/>
        <w:rPr>
          <w:rFonts w:ascii="Times New Roman" w:hAnsi="Times New Roman" w:eastAsia="仿宋"/>
          <w:sz w:val="28"/>
          <w:szCs w:val="28"/>
          <w:u w:val="single"/>
        </w:rPr>
      </w:pPr>
      <w:r>
        <w:rPr>
          <w:rFonts w:hint="eastAsia" w:ascii="Times New Roman" w:hAnsi="Times New Roman" w:eastAsia="仿宋"/>
          <w:sz w:val="28"/>
          <w:szCs w:val="28"/>
        </w:rPr>
        <w:t>课程名称</w:t>
      </w:r>
      <w:r>
        <w:rPr>
          <w:rFonts w:ascii="Times New Roman" w:hAnsi="Times New Roman" w:eastAsia="仿宋"/>
          <w:sz w:val="28"/>
          <w:szCs w:val="28"/>
        </w:rPr>
        <w:t xml:space="preserve">: </w:t>
      </w:r>
      <w:r>
        <w:rPr>
          <w:rFonts w:ascii="Times New Roman" w:hAnsi="Times New Roman" w:eastAsia="仿宋"/>
          <w:sz w:val="28"/>
          <w:szCs w:val="28"/>
          <w:u w:val="single"/>
        </w:rPr>
        <w:t xml:space="preserve">                     </w:t>
      </w:r>
      <w:r>
        <w:rPr>
          <w:rFonts w:ascii="Times New Roman" w:hAnsi="Times New Roman" w:eastAsia="仿宋"/>
          <w:sz w:val="28"/>
          <w:szCs w:val="28"/>
        </w:rPr>
        <w:t xml:space="preserve">  </w:t>
      </w:r>
      <w:r>
        <w:rPr>
          <w:rFonts w:hint="eastAsia" w:ascii="Times New Roman" w:hAnsi="Times New Roman" w:eastAsia="仿宋"/>
          <w:sz w:val="28"/>
          <w:szCs w:val="28"/>
        </w:rPr>
        <w:t>任课教师</w:t>
      </w:r>
      <w:r>
        <w:rPr>
          <w:rFonts w:ascii="Times New Roman" w:hAnsi="Times New Roman" w:eastAsia="仿宋"/>
          <w:sz w:val="28"/>
          <w:szCs w:val="28"/>
        </w:rPr>
        <w:t xml:space="preserve"> : </w:t>
      </w:r>
      <w:r>
        <w:rPr>
          <w:rFonts w:ascii="Times New Roman" w:hAnsi="Times New Roman" w:eastAsia="仿宋"/>
          <w:sz w:val="28"/>
          <w:szCs w:val="28"/>
          <w:u w:val="single"/>
        </w:rPr>
        <w:t xml:space="preserve">      </w:t>
      </w:r>
      <w:r>
        <w:rPr>
          <w:rFonts w:hint="eastAsia" w:ascii="Times New Roman" w:hAnsi="Times New Roman" w:eastAsia="仿宋"/>
          <w:sz w:val="28"/>
          <w:szCs w:val="28"/>
          <w:u w:val="single"/>
        </w:rPr>
        <w:t xml:space="preserve"> </w:t>
      </w:r>
      <w:r>
        <w:rPr>
          <w:rFonts w:ascii="Times New Roman" w:hAnsi="Times New Roman" w:eastAsia="仿宋"/>
          <w:sz w:val="28"/>
          <w:szCs w:val="28"/>
          <w:u w:val="single"/>
        </w:rPr>
        <w:t xml:space="preserve">        </w:t>
      </w:r>
    </w:p>
    <w:tbl>
      <w:tblPr>
        <w:tblStyle w:val="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50"/>
        <w:gridCol w:w="4961"/>
        <w:gridCol w:w="85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8"/>
                <w:szCs w:val="28"/>
              </w:rPr>
            </w:pPr>
            <w:r>
              <w:rPr>
                <w:rFonts w:hint="eastAsia" w:ascii="Times New Roman" w:hAnsi="Times New Roman" w:eastAsia="仿宋"/>
                <w:b/>
                <w:sz w:val="28"/>
                <w:szCs w:val="28"/>
              </w:rPr>
              <w:t>评价</w:t>
            </w:r>
          </w:p>
          <w:p>
            <w:pPr>
              <w:snapToGrid w:val="0"/>
              <w:jc w:val="center"/>
              <w:rPr>
                <w:rFonts w:ascii="Times New Roman" w:hAnsi="Times New Roman" w:eastAsia="仿宋"/>
                <w:b/>
                <w:sz w:val="28"/>
                <w:szCs w:val="28"/>
              </w:rPr>
            </w:pPr>
            <w:r>
              <w:rPr>
                <w:rFonts w:hint="eastAsia" w:ascii="Times New Roman" w:hAnsi="Times New Roman" w:eastAsia="仿宋"/>
                <w:b/>
                <w:sz w:val="28"/>
                <w:szCs w:val="28"/>
              </w:rPr>
              <w:t>指标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8"/>
                <w:szCs w:val="28"/>
              </w:rPr>
            </w:pPr>
            <w:r>
              <w:rPr>
                <w:rFonts w:hint="eastAsia" w:ascii="Times New Roman" w:hAnsi="Times New Roman" w:eastAsia="仿宋"/>
                <w:b/>
                <w:sz w:val="28"/>
                <w:szCs w:val="28"/>
              </w:rPr>
              <w:t>分值</w:t>
            </w: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8"/>
                <w:szCs w:val="28"/>
              </w:rPr>
            </w:pPr>
            <w:r>
              <w:rPr>
                <w:rFonts w:hint="eastAsia" w:ascii="Times New Roman" w:hAnsi="Times New Roman" w:eastAsia="仿宋"/>
                <w:b/>
                <w:sz w:val="28"/>
                <w:szCs w:val="28"/>
              </w:rPr>
              <w:t>评分内容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8"/>
                <w:szCs w:val="28"/>
              </w:rPr>
            </w:pPr>
            <w:r>
              <w:rPr>
                <w:rFonts w:hint="eastAsia" w:ascii="Times New Roman" w:hAnsi="Times New Roman" w:eastAsia="仿宋"/>
                <w:b/>
                <w:sz w:val="28"/>
                <w:szCs w:val="28"/>
              </w:rPr>
              <w:t>分值</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8"/>
                <w:szCs w:val="28"/>
              </w:rPr>
            </w:pPr>
            <w:r>
              <w:rPr>
                <w:rFonts w:hint="eastAsia" w:ascii="Times New Roman" w:hAnsi="Times New Roman" w:eastAsia="仿宋"/>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4"/>
                <w:szCs w:val="24"/>
              </w:rPr>
            </w:pPr>
            <w:r>
              <w:rPr>
                <w:rFonts w:hint="eastAsia" w:ascii="Times New Roman" w:hAnsi="Times New Roman" w:eastAsia="仿宋"/>
                <w:b/>
                <w:sz w:val="24"/>
                <w:szCs w:val="24"/>
              </w:rPr>
              <w:t>教学目标</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25</w:t>
            </w: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教学目标设计充分，与</w:t>
            </w:r>
            <w:r>
              <w:rPr>
                <w:rFonts w:ascii="Times New Roman" w:hAnsi="Times New Roman" w:eastAsia="仿宋"/>
                <w:sz w:val="24"/>
                <w:szCs w:val="24"/>
              </w:rPr>
              <w:t>“</w:t>
            </w:r>
            <w:r>
              <w:rPr>
                <w:rFonts w:hint="eastAsia" w:ascii="Times New Roman" w:hAnsi="Times New Roman" w:eastAsia="仿宋"/>
                <w:sz w:val="24"/>
                <w:szCs w:val="24"/>
              </w:rPr>
              <w:t>课程思政</w:t>
            </w:r>
            <w:r>
              <w:rPr>
                <w:rFonts w:ascii="Times New Roman" w:hAnsi="Times New Roman" w:eastAsia="仿宋"/>
                <w:sz w:val="24"/>
                <w:szCs w:val="24"/>
              </w:rPr>
              <w:t>”</w:t>
            </w:r>
            <w:r>
              <w:rPr>
                <w:rFonts w:hint="eastAsia" w:ascii="Times New Roman" w:hAnsi="Times New Roman" w:eastAsia="仿宋"/>
                <w:sz w:val="24"/>
                <w:szCs w:val="24"/>
              </w:rPr>
              <w:t>的育人目标相吻合；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15</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b/>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sz w:val="24"/>
                <w:szCs w:val="24"/>
              </w:rPr>
            </w:pP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教学目标设计科学，符合开放大学学生认知规律和教学实际。</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10</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4"/>
                <w:szCs w:val="24"/>
              </w:rPr>
            </w:pPr>
            <w:r>
              <w:rPr>
                <w:rFonts w:hint="eastAsia" w:ascii="Times New Roman" w:hAnsi="Times New Roman" w:eastAsia="仿宋"/>
                <w:b/>
                <w:sz w:val="24"/>
                <w:szCs w:val="24"/>
              </w:rPr>
              <w:t>教学内容</w:t>
            </w:r>
          </w:p>
          <w:p>
            <w:pPr>
              <w:snapToGrid w:val="0"/>
              <w:jc w:val="center"/>
              <w:rPr>
                <w:rFonts w:ascii="Times New Roman" w:hAnsi="Times New Roman" w:eastAsia="仿宋"/>
                <w:b/>
                <w:sz w:val="24"/>
                <w:szCs w:val="24"/>
              </w:rPr>
            </w:pPr>
            <w:r>
              <w:rPr>
                <w:rFonts w:hint="eastAsia" w:ascii="Times New Roman" w:hAnsi="Times New Roman" w:eastAsia="仿宋"/>
                <w:b/>
                <w:sz w:val="24"/>
                <w:szCs w:val="24"/>
              </w:rPr>
              <w:t>教学过程</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45</w:t>
            </w: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精心设计教学内容各个环节，善于提炼专业课程中蕴含的育人因素；</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15</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b/>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sz w:val="24"/>
                <w:szCs w:val="24"/>
              </w:rPr>
            </w:pP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能将思政元素和专业知识有机融合，内容设计呈现恰当，教学活动设计合理；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10</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b/>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sz w:val="24"/>
                <w:szCs w:val="24"/>
              </w:rPr>
            </w:pP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教学内容设计能够整合运用现代信息技术手段和各种媒体资源把思政教育有机融合到教学全过程；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10</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b/>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sz w:val="24"/>
                <w:szCs w:val="24"/>
              </w:rPr>
            </w:pP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教学内容和教学过程设计注重教学互动性，突出学生主体地位，能充分调动学生学习积极性和主动性。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10</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4"/>
                <w:szCs w:val="24"/>
              </w:rPr>
            </w:pPr>
            <w:r>
              <w:rPr>
                <w:rFonts w:hint="eastAsia" w:ascii="Times New Roman" w:hAnsi="Times New Roman" w:eastAsia="仿宋"/>
                <w:b/>
                <w:sz w:val="24"/>
                <w:szCs w:val="24"/>
              </w:rPr>
              <w:t>教学方法教学策略</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15</w:t>
            </w: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教学方法设计运用恰当，教学策略设计合理，能有效达到育人目标；</w:t>
            </w:r>
            <w:r>
              <w:rPr>
                <w:rFonts w:ascii="Times New Roman" w:hAnsi="Times New Roman" w:eastAsia="仿宋"/>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10</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b/>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sz w:val="24"/>
                <w:szCs w:val="24"/>
              </w:rPr>
            </w:pP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采用多样化教学方法与教学策略，教学手段更加丰富，能吸引学生。</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5</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b/>
                <w:sz w:val="24"/>
                <w:szCs w:val="24"/>
              </w:rPr>
            </w:pPr>
            <w:r>
              <w:rPr>
                <w:rFonts w:hint="eastAsia" w:ascii="Times New Roman" w:hAnsi="Times New Roman" w:eastAsia="仿宋"/>
                <w:b/>
                <w:sz w:val="24"/>
                <w:szCs w:val="24"/>
              </w:rPr>
              <w:t>教学创新与特色</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15</w:t>
            </w:r>
          </w:p>
        </w:tc>
        <w:tc>
          <w:tcPr>
            <w:tcW w:w="496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
                <w:sz w:val="24"/>
                <w:szCs w:val="24"/>
              </w:rPr>
            </w:pPr>
            <w:r>
              <w:rPr>
                <w:rFonts w:hint="eastAsia" w:ascii="Times New Roman" w:hAnsi="Times New Roman" w:eastAsia="仿宋"/>
                <w:sz w:val="24"/>
                <w:szCs w:val="24"/>
              </w:rPr>
              <w:t>教学设计能结合课程特色挖掘育人因素，在某些环节有所创新，特色鲜明，具有较强的示范性和推广性。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z w:val="24"/>
                <w:szCs w:val="24"/>
              </w:rPr>
            </w:pPr>
            <w:r>
              <w:rPr>
                <w:rFonts w:ascii="Times New Roman" w:hAnsi="Times New Roman" w:eastAsia="仿宋"/>
                <w:sz w:val="24"/>
                <w:szCs w:val="24"/>
              </w:rPr>
              <w:t>15</w:t>
            </w:r>
          </w:p>
        </w:tc>
        <w:tc>
          <w:tcPr>
            <w:tcW w:w="116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Times New Roman" w:hAnsi="Times New Roman" w:eastAsia="仿宋"/>
                <w:sz w:val="24"/>
                <w:szCs w:val="24"/>
              </w:rPr>
            </w:pPr>
          </w:p>
        </w:tc>
      </w:tr>
    </w:tbl>
    <w:p>
      <w:pPr>
        <w:ind w:firstLine="5400" w:firstLineChars="1800"/>
        <w:rPr>
          <w:rFonts w:ascii="Times New Roman" w:hAnsi="Times New Roman" w:eastAsia="仿宋"/>
          <w:sz w:val="30"/>
          <w:szCs w:val="30"/>
          <w:u w:val="single"/>
        </w:rPr>
      </w:pPr>
      <w:r>
        <w:rPr>
          <w:rFonts w:hint="eastAsia" w:ascii="Times New Roman" w:hAnsi="Times New Roman" w:eastAsia="仿宋"/>
          <w:sz w:val="30"/>
          <w:szCs w:val="30"/>
        </w:rPr>
        <w:t>评委签字</w:t>
      </w:r>
      <w:r>
        <w:rPr>
          <w:rFonts w:ascii="Times New Roman" w:hAnsi="Times New Roman" w:eastAsia="仿宋"/>
          <w:sz w:val="30"/>
          <w:szCs w:val="30"/>
        </w:rPr>
        <w:t>:</w:t>
      </w:r>
      <w:r>
        <w:rPr>
          <w:rFonts w:ascii="Times New Roman" w:hAnsi="Times New Roman" w:eastAsia="仿宋"/>
          <w:sz w:val="30"/>
          <w:szCs w:val="30"/>
          <w:u w:val="single"/>
        </w:rPr>
        <w:t xml:space="preserve">             </w:t>
      </w:r>
    </w:p>
    <w:p>
      <w:pPr>
        <w:ind w:firstLine="5400" w:firstLineChars="1800"/>
        <w:rPr>
          <w:rFonts w:ascii="Times New Roman" w:hAnsi="Times New Roman" w:eastAsia="仿宋"/>
          <w:sz w:val="30"/>
          <w:szCs w:val="30"/>
          <w:u w:val="single"/>
        </w:rPr>
      </w:pPr>
      <w:r>
        <w:rPr>
          <w:rFonts w:hint="eastAsia" w:ascii="Times New Roman" w:hAnsi="Times New Roman" w:eastAsia="仿宋"/>
          <w:sz w:val="30"/>
          <w:szCs w:val="30"/>
        </w:rPr>
        <w:t>评审时间</w:t>
      </w:r>
      <w:r>
        <w:rPr>
          <w:rFonts w:ascii="Times New Roman" w:hAnsi="Times New Roman" w:eastAsia="仿宋"/>
          <w:sz w:val="30"/>
          <w:szCs w:val="30"/>
        </w:rPr>
        <w:t>:</w:t>
      </w:r>
      <w:r>
        <w:rPr>
          <w:rFonts w:ascii="Times New Roman" w:hAnsi="Times New Roman" w:eastAsia="仿宋"/>
          <w:sz w:val="30"/>
          <w:szCs w:val="30"/>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8091C"/>
    <w:rsid w:val="22F8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2020-07-09T00:55:00Z</dcterms:created>
  <dc:creator>wh</dc:creator>
  <cp:lastModifiedBy>wh</cp:lastModifiedBy>
  <dcterms:modified xsi:type="dcterms:W3CDTF">2020-07-09T00:56:00Z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